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guidance on the Urban Atlas Building Block Height Model (UA BBHM) 2012, a key component of the Copernicus Land Monitoring Service (CLMS). It serves as the primary resource for users, detailing the product’s characteristics, methodology, and potential applications. Covering 870 cities and urban centres across the EEA38 region, the manual explains how the UA BBHM delivers harmonised building height data derived from very high-resolution (VHR) imagery, supporting urban density analysis, sustainability assessments, and climate resilience planning.</dc:description>
  <cp:keywords>Digital Surface Model (DSM), Digital Terrain Model (DTM), Digital Height Model (DHM), False stereo pair images, Functional Urban Area (FUA), Building footprint extraction, Semi-Global Matching (SGM) algorithm, ETRS89 Lambert Azimuthal Equal Area (LAEA), Urban heat island effects (UHI), Machine learning techniques</cp:keywords>
  <dcterms:created xsi:type="dcterms:W3CDTF">2025-10-06T09:31:56Z</dcterms:created>
  <dcterms:modified xsi:type="dcterms:W3CDTF">2025-10-06T09:31:56Z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